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茂名职业技术学院</w:t>
      </w:r>
      <w:r>
        <w:rPr>
          <w:rFonts w:ascii="黑体" w:hAnsi="黑体" w:eastAsia="黑体"/>
          <w:b/>
          <w:sz w:val="32"/>
          <w:szCs w:val="32"/>
        </w:rPr>
        <w:t>2019</w:t>
      </w:r>
      <w:r>
        <w:rPr>
          <w:rFonts w:hint="eastAsia" w:ascii="黑体" w:hAnsi="黑体" w:eastAsia="黑体"/>
          <w:b/>
          <w:sz w:val="32"/>
          <w:szCs w:val="32"/>
        </w:rPr>
        <w:t>年高技能人才学历提升计划招生</w:t>
      </w:r>
    </w:p>
    <w:p>
      <w:pPr>
        <w:jc w:val="center"/>
        <w:rPr>
          <w:rFonts w:ascii="黑体" w:hAnsi="黑体" w:eastAsia="黑体"/>
          <w:b/>
          <w:sz w:val="32"/>
          <w:szCs w:val="32"/>
        </w:rPr>
      </w:pPr>
      <w:r>
        <w:rPr>
          <w:rFonts w:hint="eastAsia" w:ascii="黑体" w:hAnsi="黑体" w:eastAsia="黑体"/>
          <w:b/>
          <w:sz w:val="32"/>
          <w:szCs w:val="32"/>
        </w:rPr>
        <w:t>商务英语专业《职业技能》考试大纲</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一、考试性质</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茂名职业技术学院2019年自主招生考试是经广东省教育厅批准，由我校自主接受学生报名、考试、录取，并报教育厅备案的选拔性考试，一经录取，学生学籍学历类别与通过全国性高考录取的学生相同。</w:t>
      </w:r>
    </w:p>
    <w:p>
      <w:pPr>
        <w:spacing w:line="360" w:lineRule="auto"/>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二、考生层次</w:t>
      </w:r>
    </w:p>
    <w:p>
      <w:pPr>
        <w:spacing w:line="360" w:lineRule="auto"/>
        <w:ind w:firstLine="480" w:firstLineChars="200"/>
        <w:rPr>
          <w:sz w:val="24"/>
        </w:rPr>
      </w:pPr>
      <w:r>
        <w:rPr>
          <w:rFonts w:hint="eastAsia"/>
          <w:sz w:val="24"/>
        </w:rPr>
        <w:t>符合《关于做好广东省2019年普通高校招生统一考试报名工作的通知》（粤招〔2018〕15号）规定的高考报名条件的在岗职工、退役军人、下岗失业人员、农民工、新型职业农民和制造业产业工人等社会人员。</w:t>
      </w:r>
    </w:p>
    <w:p>
      <w:pPr>
        <w:spacing w:line="360" w:lineRule="auto"/>
        <w:ind w:firstLine="480" w:firstLineChars="200"/>
        <w:rPr>
          <w:rFonts w:ascii="宋体" w:hAnsi="宋体"/>
          <w:color w:val="FF0000"/>
          <w:sz w:val="24"/>
        </w:rPr>
      </w:pPr>
      <w:r>
        <w:rPr>
          <w:rFonts w:hint="eastAsia"/>
          <w:sz w:val="24"/>
        </w:rPr>
        <w:t>符合条件的港澳台考生以及累计具有广东省1年（含）以上社保并与我省企业签订了劳动合同的外省户籍在职员工也可报考。</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三、招生专业</w:t>
      </w:r>
    </w:p>
    <w:p>
      <w:pPr>
        <w:spacing w:line="360" w:lineRule="auto"/>
        <w:ind w:firstLine="480" w:firstLineChars="200"/>
        <w:rPr>
          <w:sz w:val="24"/>
        </w:rPr>
      </w:pPr>
      <w:r>
        <w:rPr>
          <w:rFonts w:hint="eastAsia"/>
          <w:sz w:val="24"/>
        </w:rPr>
        <w:t>商务英语</w:t>
      </w:r>
    </w:p>
    <w:p>
      <w:pPr>
        <w:spacing w:line="360" w:lineRule="auto"/>
        <w:rPr>
          <w:rFonts w:hint="eastAsia" w:ascii="宋体" w:hAnsi="宋体"/>
          <w:b/>
          <w:color w:val="000000" w:themeColor="text1"/>
          <w:sz w:val="24"/>
          <w14:textFill>
            <w14:solidFill>
              <w14:schemeClr w14:val="tx1"/>
            </w14:solidFill>
          </w14:textFill>
        </w:rPr>
      </w:pPr>
      <w:bookmarkStart w:id="0" w:name="_GoBack"/>
      <w:r>
        <w:rPr>
          <w:rFonts w:hint="eastAsia" w:ascii="宋体" w:hAnsi="宋体"/>
          <w:b/>
          <w:color w:val="000000" w:themeColor="text1"/>
          <w:sz w:val="24"/>
          <w14:textFill>
            <w14:solidFill>
              <w14:schemeClr w14:val="tx1"/>
            </w14:solidFill>
          </w14:textFill>
        </w:rPr>
        <w:t>四、考试方式</w:t>
      </w:r>
    </w:p>
    <w:bookmarkEnd w:id="0"/>
    <w:p>
      <w:pPr>
        <w:spacing w:line="360" w:lineRule="auto"/>
        <w:ind w:firstLine="480" w:firstLineChars="200"/>
        <w:rPr>
          <w:rFonts w:hint="eastAsia"/>
          <w:sz w:val="24"/>
        </w:rPr>
      </w:pPr>
      <w:r>
        <w:rPr>
          <w:rFonts w:hint="eastAsia"/>
          <w:sz w:val="24"/>
        </w:rPr>
        <w:t>本职业技能考试旨在考查学生综合素质和对本专业的基本认识，采用笔试方式进行，考试时间为120分钟，文化素质部分的《语文》、《数学》、《英语》三科每科各占</w:t>
      </w:r>
      <w:r>
        <w:rPr>
          <w:rFonts w:hint="eastAsia"/>
          <w:sz w:val="24"/>
          <w:lang w:val="en-US" w:eastAsia="zh-CN"/>
        </w:rPr>
        <w:t>20</w:t>
      </w:r>
      <w:r>
        <w:rPr>
          <w:rFonts w:hint="eastAsia"/>
          <w:sz w:val="24"/>
        </w:rPr>
        <w:t>%，职业技能部分占</w:t>
      </w:r>
      <w:r>
        <w:rPr>
          <w:rFonts w:hint="eastAsia"/>
          <w:sz w:val="24"/>
          <w:lang w:val="en-US" w:eastAsia="zh-CN"/>
        </w:rPr>
        <w:t>40</w:t>
      </w:r>
      <w:r>
        <w:rPr>
          <w:rFonts w:hint="eastAsia"/>
          <w:sz w:val="24"/>
        </w:rPr>
        <w:t>%。总分为100分。</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五、考核内容</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1、自我介绍：考查考生的口语表达能力和语言技巧。</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2、朗读课文：主要是考核学生的语音语调、单词的掌握。</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3、短文阅读</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理解主旨意义;理解文中的具体信息;对所读内容做出简单判断和推理;理解作者的意图、观点和态度。</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4、翻译填空：要求考生能够运用翻译技巧，完成英译汉及汉译英的简短商务文字翻译填空。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95F"/>
    <w:rsid w:val="00005F98"/>
    <w:rsid w:val="00076189"/>
    <w:rsid w:val="00086A47"/>
    <w:rsid w:val="000A5B89"/>
    <w:rsid w:val="001E5014"/>
    <w:rsid w:val="001F0CA8"/>
    <w:rsid w:val="0020316E"/>
    <w:rsid w:val="002F6AEC"/>
    <w:rsid w:val="003972D6"/>
    <w:rsid w:val="003F1000"/>
    <w:rsid w:val="00406103"/>
    <w:rsid w:val="0046252A"/>
    <w:rsid w:val="00465C11"/>
    <w:rsid w:val="00476187"/>
    <w:rsid w:val="004A6EBD"/>
    <w:rsid w:val="004E3BFE"/>
    <w:rsid w:val="004F34CB"/>
    <w:rsid w:val="0068712C"/>
    <w:rsid w:val="00742F52"/>
    <w:rsid w:val="007C2D26"/>
    <w:rsid w:val="008663BF"/>
    <w:rsid w:val="00900299"/>
    <w:rsid w:val="00995CE0"/>
    <w:rsid w:val="009C39C0"/>
    <w:rsid w:val="00A32AD2"/>
    <w:rsid w:val="00A9213F"/>
    <w:rsid w:val="00AD7B0A"/>
    <w:rsid w:val="00B1535C"/>
    <w:rsid w:val="00BB19E1"/>
    <w:rsid w:val="00C11A03"/>
    <w:rsid w:val="00C419DA"/>
    <w:rsid w:val="00CC4649"/>
    <w:rsid w:val="00CD7130"/>
    <w:rsid w:val="00D27BEF"/>
    <w:rsid w:val="00D34A07"/>
    <w:rsid w:val="00DB3A13"/>
    <w:rsid w:val="00DF2D54"/>
    <w:rsid w:val="00E2217F"/>
    <w:rsid w:val="00E7095F"/>
    <w:rsid w:val="00E95920"/>
    <w:rsid w:val="00F43FA3"/>
    <w:rsid w:val="00F508D8"/>
    <w:rsid w:val="04CD70D5"/>
    <w:rsid w:val="0F43202D"/>
    <w:rsid w:val="15A54BA8"/>
    <w:rsid w:val="29FE5A16"/>
    <w:rsid w:val="3DCA3548"/>
    <w:rsid w:val="5787100A"/>
    <w:rsid w:val="5DDB5785"/>
    <w:rsid w:val="62530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qFormat/>
    <w:uiPriority w:val="99"/>
    <w:rPr>
      <w:rFonts w:ascii="Times New Roman" w:hAnsi="Times New Roman" w:eastAsia="宋体" w:cs="Times New Roman"/>
      <w:sz w:val="18"/>
      <w:szCs w:val="18"/>
    </w:rPr>
  </w:style>
  <w:style w:type="character" w:customStyle="1" w:styleId="11">
    <w:name w:val="页脚 字符"/>
    <w:basedOn w:val="8"/>
    <w:link w:val="4"/>
    <w:qFormat/>
    <w:uiPriority w:val="99"/>
    <w:rPr>
      <w:rFonts w:ascii="Times New Roman" w:hAnsi="Times New Roman" w:eastAsia="宋体" w:cs="Times New Roman"/>
      <w:sz w:val="18"/>
      <w:szCs w:val="18"/>
    </w:rPr>
  </w:style>
  <w:style w:type="character" w:customStyle="1" w:styleId="12">
    <w:name w:val="批注框文本 字符"/>
    <w:basedOn w:val="8"/>
    <w:link w:val="3"/>
    <w:semiHidden/>
    <w:qFormat/>
    <w:uiPriority w:val="99"/>
    <w:rPr>
      <w:kern w:val="2"/>
      <w:sz w:val="18"/>
      <w:szCs w:val="18"/>
    </w:rPr>
  </w:style>
  <w:style w:type="character" w:customStyle="1" w:styleId="13">
    <w:name w:val="批注文字 字符"/>
    <w:basedOn w:val="8"/>
    <w:link w:val="2"/>
    <w:semiHidden/>
    <w:qFormat/>
    <w:uiPriority w:val="99"/>
    <w:rPr>
      <w:kern w:val="2"/>
      <w:sz w:val="21"/>
      <w:szCs w:val="24"/>
    </w:rPr>
  </w:style>
  <w:style w:type="character" w:customStyle="1" w:styleId="14">
    <w:name w:val="批注主题 字符"/>
    <w:basedOn w:val="13"/>
    <w:link w:val="6"/>
    <w:semiHidden/>
    <w:qFormat/>
    <w:uiPriority w:val="99"/>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67</Words>
  <Characters>388</Characters>
  <Lines>3</Lines>
  <Paragraphs>1</Paragraphs>
  <TotalTime>1</TotalTime>
  <ScaleCrop>false</ScaleCrop>
  <LinksUpToDate>false</LinksUpToDate>
  <CharactersWithSpaces>454</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2019-10-03T09:46:00Z</dcterms:created>
  <dc:creator>林映武</dc:creator>
  <cp:lastModifiedBy>Administrator</cp:lastModifiedBy>
  <dcterms:modified xsi:type="dcterms:W3CDTF">2019-10-04T03:44:30Z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