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茂名职业技术学院</w:t>
      </w:r>
      <w:r>
        <w:rPr>
          <w:rFonts w:ascii="黑体" w:hAnsi="黑体" w:eastAsia="黑体"/>
          <w:b/>
          <w:sz w:val="32"/>
          <w:szCs w:val="32"/>
        </w:rPr>
        <w:t>2019</w:t>
      </w:r>
      <w:r>
        <w:rPr>
          <w:rFonts w:hint="eastAsia" w:ascii="黑体" w:hAnsi="黑体" w:eastAsia="黑体"/>
          <w:b/>
          <w:sz w:val="32"/>
          <w:szCs w:val="32"/>
        </w:rPr>
        <w:t>年高技能人才学历提升计划招生</w:t>
      </w:r>
    </w:p>
    <w:p>
      <w:pPr>
        <w:jc w:val="center"/>
        <w:rPr>
          <w:rFonts w:ascii="黑体" w:hAnsi="黑体" w:eastAsia="黑体"/>
          <w:b/>
          <w:sz w:val="32"/>
          <w:szCs w:val="32"/>
        </w:rPr>
      </w:pPr>
      <w:r>
        <w:rPr>
          <w:rFonts w:hint="eastAsia" w:ascii="黑体" w:hAnsi="黑体" w:eastAsia="黑体"/>
          <w:b/>
          <w:sz w:val="32"/>
          <w:szCs w:val="32"/>
        </w:rPr>
        <w:t>计算机应用技术专业《职业技能》考试大纲</w:t>
      </w:r>
    </w:p>
    <w:p>
      <w:pPr>
        <w:spacing w:line="360" w:lineRule="auto"/>
        <w:jc w:val="left"/>
        <w:rPr>
          <w:b/>
          <w:sz w:val="24"/>
          <w:szCs w:val="24"/>
        </w:rPr>
      </w:pPr>
      <w:r>
        <w:rPr>
          <w:rFonts w:hint="eastAsia"/>
          <w:b/>
          <w:sz w:val="24"/>
          <w:szCs w:val="24"/>
        </w:rPr>
        <w:t>一、考试性质</w:t>
      </w:r>
    </w:p>
    <w:p>
      <w:pPr>
        <w:spacing w:line="360" w:lineRule="auto"/>
        <w:ind w:firstLine="480" w:firstLineChars="200"/>
        <w:jc w:val="left"/>
        <w:rPr>
          <w:sz w:val="24"/>
          <w:szCs w:val="24"/>
        </w:rPr>
      </w:pPr>
      <w:r>
        <w:rPr>
          <w:rFonts w:hint="eastAsia"/>
          <w:sz w:val="24"/>
          <w:szCs w:val="24"/>
        </w:rPr>
        <w:t>为贯彻落实《广东省教育厅关于做好2019年高技能人才学历提升计划专项招生申报工作的通知》文件精神，我院根据进入高等职业院校继续学习所应具备的专业基础技能等要求编制。计算机应用技术专业职业技能考试是由符合第二期高职扩招专项行动补报名条件的社会人员参加的选拔性考试。茂名职业技术学院采用“文化素质+职业技能”的考试招生办法，按有关规定择优录取。</w:t>
      </w:r>
    </w:p>
    <w:p>
      <w:pPr>
        <w:spacing w:line="360" w:lineRule="auto"/>
        <w:jc w:val="left"/>
        <w:rPr>
          <w:b/>
          <w:sz w:val="24"/>
          <w:szCs w:val="24"/>
        </w:rPr>
      </w:pPr>
      <w:r>
        <w:rPr>
          <w:rFonts w:hint="eastAsia"/>
          <w:b/>
          <w:sz w:val="24"/>
          <w:szCs w:val="24"/>
        </w:rPr>
        <w:t>二、考试内容</w:t>
      </w:r>
    </w:p>
    <w:p>
      <w:pPr>
        <w:spacing w:line="360" w:lineRule="auto"/>
        <w:ind w:firstLine="480" w:firstLineChars="200"/>
        <w:jc w:val="left"/>
        <w:rPr>
          <w:sz w:val="24"/>
          <w:szCs w:val="24"/>
        </w:rPr>
      </w:pPr>
      <w:r>
        <w:rPr>
          <w:rFonts w:hint="eastAsia"/>
          <w:sz w:val="24"/>
          <w:szCs w:val="24"/>
        </w:rPr>
        <w:t>考试范围包括计算机基础知识和平面设计基础知识，考试以计算机基础知识和平面设计基础知识为重点。</w:t>
      </w:r>
    </w:p>
    <w:p>
      <w:pPr>
        <w:spacing w:line="360" w:lineRule="auto"/>
        <w:ind w:firstLine="480" w:firstLineChars="200"/>
        <w:jc w:val="left"/>
        <w:rPr>
          <w:sz w:val="24"/>
          <w:szCs w:val="24"/>
        </w:rPr>
      </w:pPr>
      <w:r>
        <w:rPr>
          <w:rFonts w:hint="eastAsia"/>
          <w:sz w:val="24"/>
          <w:szCs w:val="24"/>
        </w:rPr>
        <w:t>能力要求由低到高，依次分为A、B、C三级，高层次要求一般包含低层次要求。A级着重测试基础认知能力；B级着重测试基本应用能力；C级着重测试应用能力。</w:t>
      </w:r>
    </w:p>
    <w:p>
      <w:pPr>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 计算机基础知识</w:t>
      </w:r>
    </w:p>
    <w:p>
      <w:pPr>
        <w:spacing w:line="360" w:lineRule="auto"/>
        <w:ind w:firstLine="480" w:firstLineChars="200"/>
        <w:jc w:val="left"/>
        <w:rPr>
          <w:sz w:val="24"/>
          <w:szCs w:val="24"/>
        </w:rPr>
      </w:pPr>
      <w:r>
        <w:rPr>
          <w:rFonts w:hint="eastAsia"/>
          <w:sz w:val="24"/>
          <w:szCs w:val="24"/>
        </w:rPr>
        <w:t>了解计算机的基础知识，掌握Windows和Office软件的基本操作和应用。</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2"/>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12" w:type="dxa"/>
          </w:tcPr>
          <w:p>
            <w:pPr>
              <w:spacing w:line="360" w:lineRule="auto"/>
              <w:jc w:val="left"/>
              <w:rPr>
                <w:sz w:val="24"/>
                <w:szCs w:val="24"/>
              </w:rPr>
            </w:pPr>
            <w:r>
              <w:rPr>
                <w:rFonts w:hint="eastAsia"/>
                <w:sz w:val="24"/>
                <w:szCs w:val="24"/>
              </w:rPr>
              <w:t>主要内容</w:t>
            </w:r>
          </w:p>
        </w:tc>
        <w:tc>
          <w:tcPr>
            <w:tcW w:w="1984" w:type="dxa"/>
          </w:tcPr>
          <w:p>
            <w:pPr>
              <w:spacing w:line="360" w:lineRule="auto"/>
              <w:jc w:val="left"/>
              <w:rPr>
                <w:sz w:val="24"/>
                <w:szCs w:val="24"/>
              </w:rPr>
            </w:pPr>
            <w:r>
              <w:rPr>
                <w:rFonts w:hint="eastAsia"/>
                <w:sz w:val="24"/>
                <w:szCs w:val="24"/>
              </w:rPr>
              <w:t>能力层次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12" w:type="dxa"/>
          </w:tcPr>
          <w:p>
            <w:pPr>
              <w:spacing w:line="360" w:lineRule="auto"/>
              <w:jc w:val="left"/>
              <w:rPr>
                <w:sz w:val="24"/>
                <w:szCs w:val="24"/>
              </w:rPr>
            </w:pPr>
            <w:r>
              <w:rPr>
                <w:rFonts w:hint="eastAsia"/>
                <w:sz w:val="24"/>
                <w:szCs w:val="24"/>
              </w:rPr>
              <w:t>计算机的组成、类型及应用领域</w:t>
            </w:r>
          </w:p>
        </w:tc>
        <w:tc>
          <w:tcPr>
            <w:tcW w:w="1984" w:type="dxa"/>
          </w:tcPr>
          <w:p>
            <w:pPr>
              <w:spacing w:line="360" w:lineRule="auto"/>
              <w:jc w:val="left"/>
              <w:rPr>
                <w:sz w:val="24"/>
                <w:szCs w:val="24"/>
              </w:rPr>
            </w:pPr>
            <w:r>
              <w:rPr>
                <w:rFonts w:hint="eastAsia"/>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12" w:type="dxa"/>
          </w:tcPr>
          <w:p>
            <w:pPr>
              <w:spacing w:line="360" w:lineRule="auto"/>
              <w:jc w:val="left"/>
              <w:rPr>
                <w:sz w:val="24"/>
                <w:szCs w:val="24"/>
              </w:rPr>
            </w:pPr>
            <w:r>
              <w:rPr>
                <w:rFonts w:hint="eastAsia"/>
                <w:sz w:val="24"/>
                <w:szCs w:val="24"/>
              </w:rPr>
              <w:t>计算机病毒的概念、特征和防治</w:t>
            </w:r>
          </w:p>
        </w:tc>
        <w:tc>
          <w:tcPr>
            <w:tcW w:w="1984" w:type="dxa"/>
          </w:tcPr>
          <w:p>
            <w:pPr>
              <w:spacing w:line="360" w:lineRule="auto"/>
              <w:jc w:val="left"/>
              <w:rPr>
                <w:sz w:val="24"/>
                <w:szCs w:val="24"/>
              </w:rPr>
            </w:pPr>
            <w:r>
              <w:rPr>
                <w:rFonts w:hint="eastAsia"/>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12" w:type="dxa"/>
          </w:tcPr>
          <w:p>
            <w:pPr>
              <w:spacing w:line="360" w:lineRule="auto"/>
              <w:jc w:val="left"/>
              <w:rPr>
                <w:sz w:val="24"/>
                <w:szCs w:val="24"/>
              </w:rPr>
            </w:pPr>
            <w:r>
              <w:rPr>
                <w:rFonts w:hint="eastAsia"/>
                <w:sz w:val="24"/>
                <w:szCs w:val="24"/>
              </w:rPr>
              <w:t>Windows操作系统的概念和常用术语</w:t>
            </w:r>
          </w:p>
        </w:tc>
        <w:tc>
          <w:tcPr>
            <w:tcW w:w="1984" w:type="dxa"/>
          </w:tcPr>
          <w:p>
            <w:pPr>
              <w:spacing w:line="360" w:lineRule="auto"/>
              <w:jc w:val="left"/>
              <w:rPr>
                <w:sz w:val="24"/>
                <w:szCs w:val="24"/>
              </w:rPr>
            </w:pPr>
            <w:r>
              <w:rPr>
                <w:rFonts w:hint="eastAsia"/>
                <w:sz w:val="24"/>
                <w:szCs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12" w:type="dxa"/>
          </w:tcPr>
          <w:p>
            <w:pPr>
              <w:spacing w:line="360" w:lineRule="auto"/>
              <w:jc w:val="left"/>
              <w:rPr>
                <w:sz w:val="24"/>
                <w:szCs w:val="24"/>
              </w:rPr>
            </w:pPr>
            <w:r>
              <w:rPr>
                <w:rFonts w:hint="eastAsia"/>
                <w:sz w:val="24"/>
                <w:szCs w:val="24"/>
              </w:rPr>
              <w:t>资源管理器的操作与应用（如文件查找）</w:t>
            </w:r>
          </w:p>
        </w:tc>
        <w:tc>
          <w:tcPr>
            <w:tcW w:w="1984" w:type="dxa"/>
          </w:tcPr>
          <w:p>
            <w:pPr>
              <w:spacing w:line="360" w:lineRule="auto"/>
              <w:jc w:val="left"/>
              <w:rPr>
                <w:sz w:val="24"/>
                <w:szCs w:val="24"/>
              </w:rPr>
            </w:pPr>
            <w:r>
              <w:rPr>
                <w:rFonts w:hint="eastAsia"/>
                <w:sz w:val="24"/>
                <w:szCs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12" w:type="dxa"/>
          </w:tcPr>
          <w:p>
            <w:pPr>
              <w:spacing w:line="360" w:lineRule="auto"/>
              <w:jc w:val="left"/>
              <w:rPr>
                <w:sz w:val="24"/>
                <w:szCs w:val="24"/>
              </w:rPr>
            </w:pPr>
            <w:r>
              <w:rPr>
                <w:rFonts w:hint="eastAsia"/>
                <w:sz w:val="24"/>
                <w:szCs w:val="24"/>
              </w:rPr>
              <w:t>Office办公软件的基础应用（如信息录入、内容查找、文字替换等）</w:t>
            </w:r>
          </w:p>
        </w:tc>
        <w:tc>
          <w:tcPr>
            <w:tcW w:w="1984" w:type="dxa"/>
          </w:tcPr>
          <w:p>
            <w:pPr>
              <w:spacing w:line="360" w:lineRule="auto"/>
              <w:jc w:val="left"/>
              <w:rPr>
                <w:sz w:val="24"/>
                <w:szCs w:val="24"/>
              </w:rPr>
            </w:pPr>
            <w:r>
              <w:rPr>
                <w:rFonts w:hint="eastAsia"/>
                <w:sz w:val="24"/>
                <w:szCs w:val="24"/>
              </w:rPr>
              <w:t>C</w:t>
            </w:r>
          </w:p>
        </w:tc>
      </w:tr>
    </w:tbl>
    <w:p>
      <w:pPr>
        <w:spacing w:line="360" w:lineRule="auto"/>
        <w:ind w:firstLine="480" w:firstLineChars="200"/>
        <w:jc w:val="left"/>
        <w:rPr>
          <w:sz w:val="24"/>
          <w:szCs w:val="24"/>
        </w:rPr>
      </w:pPr>
      <w:r>
        <w:rPr>
          <w:rFonts w:hint="eastAsia" w:asciiTheme="minorEastAsia" w:hAnsiTheme="minorEastAsia" w:eastAsiaTheme="minorEastAsia"/>
          <w:sz w:val="24"/>
          <w:szCs w:val="24"/>
        </w:rPr>
        <w:t>2. 平面</w:t>
      </w:r>
      <w:r>
        <w:rPr>
          <w:rFonts w:hint="eastAsia"/>
          <w:sz w:val="24"/>
          <w:szCs w:val="24"/>
        </w:rPr>
        <w:t>设计基础知识</w:t>
      </w:r>
    </w:p>
    <w:p>
      <w:pPr>
        <w:spacing w:line="360" w:lineRule="auto"/>
        <w:ind w:firstLine="480" w:firstLineChars="200"/>
        <w:jc w:val="left"/>
        <w:rPr>
          <w:sz w:val="24"/>
          <w:szCs w:val="24"/>
        </w:rPr>
      </w:pPr>
      <w:r>
        <w:rPr>
          <w:rFonts w:hint="eastAsia"/>
          <w:sz w:val="24"/>
          <w:szCs w:val="24"/>
        </w:rPr>
        <w:t>了解平面设计的基础知识，掌握基础的美术知识及应用。</w:t>
      </w:r>
    </w:p>
    <w:tbl>
      <w:tblPr>
        <w:tblStyle w:val="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9"/>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9" w:type="dxa"/>
          </w:tcPr>
          <w:p>
            <w:pPr>
              <w:spacing w:line="360" w:lineRule="auto"/>
              <w:jc w:val="left"/>
              <w:rPr>
                <w:sz w:val="24"/>
                <w:szCs w:val="24"/>
              </w:rPr>
            </w:pPr>
            <w:r>
              <w:rPr>
                <w:rFonts w:hint="eastAsia"/>
                <w:sz w:val="24"/>
                <w:szCs w:val="24"/>
              </w:rPr>
              <w:t>主要内容</w:t>
            </w:r>
          </w:p>
        </w:tc>
        <w:tc>
          <w:tcPr>
            <w:tcW w:w="1987" w:type="dxa"/>
          </w:tcPr>
          <w:p>
            <w:pPr>
              <w:spacing w:line="360" w:lineRule="auto"/>
              <w:jc w:val="left"/>
              <w:rPr>
                <w:sz w:val="24"/>
                <w:szCs w:val="24"/>
              </w:rPr>
            </w:pPr>
            <w:r>
              <w:rPr>
                <w:rFonts w:hint="eastAsia"/>
                <w:sz w:val="24"/>
                <w:szCs w:val="24"/>
              </w:rPr>
              <w:t>能力层次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9" w:type="dxa"/>
          </w:tcPr>
          <w:p>
            <w:pPr>
              <w:spacing w:line="360" w:lineRule="auto"/>
              <w:jc w:val="left"/>
              <w:rPr>
                <w:sz w:val="24"/>
                <w:szCs w:val="24"/>
              </w:rPr>
            </w:pPr>
            <w:r>
              <w:rPr>
                <w:rFonts w:hint="eastAsia"/>
                <w:sz w:val="24"/>
                <w:szCs w:val="24"/>
              </w:rPr>
              <w:t>色彩构成（色彩要素，色彩心理）</w:t>
            </w:r>
          </w:p>
        </w:tc>
        <w:tc>
          <w:tcPr>
            <w:tcW w:w="1987" w:type="dxa"/>
          </w:tcPr>
          <w:p>
            <w:pPr>
              <w:spacing w:line="360" w:lineRule="auto"/>
              <w:jc w:val="left"/>
              <w:rPr>
                <w:sz w:val="24"/>
                <w:szCs w:val="24"/>
              </w:rPr>
            </w:pPr>
            <w:r>
              <w:rPr>
                <w:rFonts w:hint="eastAsia"/>
                <w:sz w:val="24"/>
                <w:szCs w:val="24"/>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9" w:type="dxa"/>
          </w:tcPr>
          <w:p>
            <w:pPr>
              <w:spacing w:line="360" w:lineRule="auto"/>
              <w:jc w:val="left"/>
              <w:rPr>
                <w:sz w:val="24"/>
                <w:szCs w:val="24"/>
              </w:rPr>
            </w:pPr>
            <w:r>
              <w:rPr>
                <w:rFonts w:hint="eastAsia"/>
                <w:sz w:val="24"/>
                <w:szCs w:val="24"/>
              </w:rPr>
              <w:t>消费心理学（消费心理种类）</w:t>
            </w:r>
          </w:p>
        </w:tc>
        <w:tc>
          <w:tcPr>
            <w:tcW w:w="1987" w:type="dxa"/>
          </w:tcPr>
          <w:p>
            <w:pPr>
              <w:spacing w:line="360" w:lineRule="auto"/>
              <w:jc w:val="left"/>
              <w:rPr>
                <w:sz w:val="24"/>
                <w:szCs w:val="24"/>
              </w:rPr>
            </w:pPr>
            <w:r>
              <w:rPr>
                <w:rFonts w:hint="eastAsia"/>
                <w:sz w:val="24"/>
                <w:szCs w:val="24"/>
              </w:rPr>
              <w:t>A</w:t>
            </w:r>
          </w:p>
        </w:tc>
      </w:tr>
    </w:tbl>
    <w:p>
      <w:pPr>
        <w:spacing w:line="360" w:lineRule="auto"/>
        <w:jc w:val="left"/>
        <w:rPr>
          <w:b/>
          <w:sz w:val="24"/>
          <w:szCs w:val="24"/>
        </w:rPr>
      </w:pPr>
    </w:p>
    <w:p>
      <w:pPr>
        <w:spacing w:line="360" w:lineRule="auto"/>
        <w:jc w:val="left"/>
        <w:rPr>
          <w:b/>
          <w:sz w:val="24"/>
          <w:szCs w:val="24"/>
        </w:rPr>
      </w:pPr>
      <w:r>
        <w:rPr>
          <w:rFonts w:hint="eastAsia"/>
          <w:b/>
          <w:sz w:val="24"/>
          <w:szCs w:val="24"/>
        </w:rPr>
        <w:t>三、考试形式</w:t>
      </w:r>
    </w:p>
    <w:p>
      <w:pPr>
        <w:spacing w:line="360" w:lineRule="auto"/>
        <w:ind w:firstLine="480" w:firstLineChars="200"/>
        <w:rPr>
          <w:sz w:val="24"/>
          <w:szCs w:val="24"/>
        </w:rPr>
      </w:pPr>
      <w:r>
        <w:rPr>
          <w:rFonts w:hint="eastAsia"/>
          <w:sz w:val="24"/>
          <w:szCs w:val="24"/>
        </w:rPr>
        <w:t>本职业技能考试旨在考查学生综合素质和对本专业的基本认识，采用笔试方式进行，考试时间为120分钟，文化素质</w:t>
      </w:r>
      <w:r>
        <w:rPr>
          <w:sz w:val="24"/>
          <w:szCs w:val="24"/>
        </w:rPr>
        <w:t>部分的</w:t>
      </w:r>
      <w:r>
        <w:rPr>
          <w:rFonts w:hint="eastAsia"/>
          <w:sz w:val="24"/>
          <w:szCs w:val="24"/>
        </w:rPr>
        <w:t>《语文</w:t>
      </w:r>
      <w:r>
        <w:rPr>
          <w:sz w:val="24"/>
          <w:szCs w:val="24"/>
        </w:rPr>
        <w:t>》、《数学》、《英语》</w:t>
      </w:r>
      <w:r>
        <w:rPr>
          <w:rFonts w:hint="eastAsia"/>
          <w:sz w:val="24"/>
          <w:szCs w:val="24"/>
        </w:rPr>
        <w:t>三</w:t>
      </w:r>
      <w:r>
        <w:rPr>
          <w:sz w:val="24"/>
          <w:szCs w:val="24"/>
        </w:rPr>
        <w:t>科每科各占</w:t>
      </w:r>
      <w:r>
        <w:rPr>
          <w:rFonts w:hint="eastAsia"/>
          <w:sz w:val="24"/>
          <w:szCs w:val="24"/>
          <w:lang w:val="en-US" w:eastAsia="zh-CN"/>
        </w:rPr>
        <w:t>20</w:t>
      </w:r>
      <w:r>
        <w:rPr>
          <w:rFonts w:hint="eastAsia"/>
          <w:sz w:val="24"/>
          <w:szCs w:val="24"/>
        </w:rPr>
        <w:t>%，</w:t>
      </w:r>
      <w:r>
        <w:rPr>
          <w:sz w:val="24"/>
          <w:szCs w:val="24"/>
        </w:rPr>
        <w:t>职业技能</w:t>
      </w:r>
      <w:r>
        <w:rPr>
          <w:rFonts w:hint="eastAsia"/>
          <w:sz w:val="24"/>
          <w:szCs w:val="24"/>
        </w:rPr>
        <w:t>部分占</w:t>
      </w:r>
      <w:r>
        <w:rPr>
          <w:rFonts w:hint="eastAsia"/>
          <w:sz w:val="24"/>
          <w:szCs w:val="24"/>
          <w:lang w:val="en-US" w:eastAsia="zh-CN"/>
        </w:rPr>
        <w:t>40</w:t>
      </w:r>
      <w:r>
        <w:rPr>
          <w:rFonts w:hint="eastAsia"/>
          <w:sz w:val="24"/>
          <w:szCs w:val="24"/>
        </w:rPr>
        <w:t>%。总</w:t>
      </w:r>
      <w:r>
        <w:rPr>
          <w:sz w:val="24"/>
          <w:szCs w:val="24"/>
        </w:rPr>
        <w:t>分为</w:t>
      </w:r>
      <w:r>
        <w:rPr>
          <w:rFonts w:hint="eastAsia"/>
          <w:sz w:val="24"/>
          <w:szCs w:val="24"/>
        </w:rPr>
        <w:t>100分。</w:t>
      </w:r>
    </w:p>
    <w:p>
      <w:pPr>
        <w:spacing w:line="360" w:lineRule="auto"/>
        <w:ind w:firstLine="480" w:firstLineChars="200"/>
        <w:jc w:val="left"/>
        <w:rPr>
          <w:rFonts w:asciiTheme="minorEastAsia" w:hAnsiTheme="minorEastAsia" w:eastAsiaTheme="minorEastAsia"/>
          <w:sz w:val="24"/>
          <w:szCs w:val="24"/>
        </w:rPr>
      </w:pPr>
      <w:bookmarkStart w:id="0" w:name="_GoBack"/>
      <w:bookmarkEnd w:id="0"/>
      <w:r>
        <w:rPr>
          <w:rFonts w:hint="eastAsia" w:asciiTheme="minorEastAsia" w:hAnsiTheme="minorEastAsia" w:eastAsiaTheme="minorEastAsia"/>
          <w:sz w:val="24"/>
          <w:szCs w:val="24"/>
        </w:rPr>
        <w:t>试卷分值结构</w:t>
      </w:r>
    </w:p>
    <w:tbl>
      <w:tblPr>
        <w:tblStyle w:val="5"/>
        <w:tblW w:w="6521"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6" w:type="dxa"/>
          </w:tcPr>
          <w:p>
            <w:pPr>
              <w:spacing w:line="360" w:lineRule="auto"/>
              <w:jc w:val="center"/>
              <w:rPr>
                <w:sz w:val="24"/>
                <w:szCs w:val="24"/>
              </w:rPr>
            </w:pPr>
            <w:r>
              <w:rPr>
                <w:rFonts w:hint="eastAsia"/>
                <w:sz w:val="24"/>
                <w:szCs w:val="24"/>
              </w:rPr>
              <w:t>分值结构</w:t>
            </w:r>
          </w:p>
        </w:tc>
        <w:tc>
          <w:tcPr>
            <w:tcW w:w="1985" w:type="dxa"/>
          </w:tcPr>
          <w:p>
            <w:pPr>
              <w:spacing w:line="360" w:lineRule="auto"/>
              <w:jc w:val="center"/>
              <w:rPr>
                <w:sz w:val="24"/>
                <w:szCs w:val="24"/>
              </w:rPr>
            </w:pPr>
            <w:r>
              <w:rPr>
                <w:rFonts w:hint="eastAsia"/>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6" w:type="dxa"/>
          </w:tcPr>
          <w:p>
            <w:pPr>
              <w:spacing w:line="360" w:lineRule="auto"/>
              <w:jc w:val="center"/>
              <w:rPr>
                <w:sz w:val="24"/>
                <w:szCs w:val="24"/>
              </w:rPr>
            </w:pPr>
            <w:r>
              <w:rPr>
                <w:rFonts w:hint="eastAsia"/>
                <w:sz w:val="24"/>
                <w:szCs w:val="24"/>
              </w:rPr>
              <w:t>计算机基础知识</w:t>
            </w:r>
          </w:p>
        </w:tc>
        <w:tc>
          <w:tcPr>
            <w:tcW w:w="1985" w:type="dxa"/>
          </w:tcPr>
          <w:p>
            <w:pPr>
              <w:spacing w:line="360" w:lineRule="auto"/>
              <w:jc w:val="center"/>
              <w:rPr>
                <w:sz w:val="24"/>
                <w:szCs w:val="24"/>
              </w:rPr>
            </w:pPr>
            <w:r>
              <w:rPr>
                <w:rFonts w:hint="eastAsia"/>
                <w:sz w:val="24"/>
                <w:szCs w:val="24"/>
                <w:lang w:val="en-US" w:eastAsia="zh-CN"/>
              </w:rPr>
              <w:t>2</w:t>
            </w:r>
            <w:r>
              <w:rPr>
                <w:rFonts w:hint="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6" w:type="dxa"/>
          </w:tcPr>
          <w:p>
            <w:pPr>
              <w:spacing w:line="360" w:lineRule="auto"/>
              <w:jc w:val="center"/>
              <w:rPr>
                <w:sz w:val="24"/>
                <w:szCs w:val="24"/>
              </w:rPr>
            </w:pPr>
            <w:r>
              <w:rPr>
                <w:rFonts w:hint="eastAsia"/>
                <w:sz w:val="24"/>
                <w:szCs w:val="24"/>
              </w:rPr>
              <w:t>平面设计基础知识</w:t>
            </w:r>
          </w:p>
        </w:tc>
        <w:tc>
          <w:tcPr>
            <w:tcW w:w="1985" w:type="dxa"/>
          </w:tcPr>
          <w:p>
            <w:pPr>
              <w:spacing w:line="360" w:lineRule="auto"/>
              <w:jc w:val="center"/>
              <w:rPr>
                <w:rFonts w:hint="eastAsia" w:eastAsia="宋体"/>
                <w:sz w:val="24"/>
                <w:szCs w:val="24"/>
                <w:lang w:eastAsia="zh-CN"/>
              </w:rPr>
            </w:pPr>
            <w:r>
              <w:rPr>
                <w:rFonts w:hint="eastAsia"/>
                <w:sz w:val="24"/>
                <w:szCs w:val="24"/>
              </w:rPr>
              <w:t>1</w:t>
            </w:r>
            <w:r>
              <w:rPr>
                <w:rFonts w:hint="eastAsia"/>
                <w:sz w:val="24"/>
                <w:szCs w:val="24"/>
                <w:lang w:val="en-US" w:eastAsia="zh-CN"/>
              </w:rPr>
              <w:t>5</w:t>
            </w:r>
          </w:p>
        </w:tc>
      </w:tr>
    </w:tbl>
    <w:p>
      <w:pPr>
        <w:spacing w:line="360" w:lineRule="auto"/>
        <w:ind w:firstLine="480" w:firstLineChars="200"/>
        <w:jc w:val="lef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E15"/>
    <w:rsid w:val="000B4E15"/>
    <w:rsid w:val="004746E6"/>
    <w:rsid w:val="00587DEB"/>
    <w:rsid w:val="00B6565E"/>
    <w:rsid w:val="00C35473"/>
    <w:rsid w:val="00D92900"/>
    <w:rsid w:val="00E57BFE"/>
    <w:rsid w:val="15BB546D"/>
    <w:rsid w:val="1E871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114</Words>
  <Characters>653</Characters>
  <Lines>5</Lines>
  <Paragraphs>1</Paragraphs>
  <TotalTime>27</TotalTime>
  <ScaleCrop>false</ScaleCrop>
  <LinksUpToDate>false</LinksUpToDate>
  <CharactersWithSpaces>766</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2019-10-03T09:17:00Z</dcterms:created>
  <dc:creator>11</dc:creator>
  <cp:lastModifiedBy>Administrator</cp:lastModifiedBy>
  <dcterms:modified xsi:type="dcterms:W3CDTF">2019-10-04T13:43:09Z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